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2451" w:rsidRDefault="007B2451">
      <w:r>
        <w:rPr>
          <w:noProof/>
          <w:lang w:eastAsia="tr-TR"/>
        </w:rPr>
        <mc:AlternateContent>
          <mc:Choice Requires="wps">
            <w:drawing>
              <wp:anchor distT="0" distB="0" distL="114300" distR="114300" simplePos="0" relativeHeight="251660800" behindDoc="0" locked="0" layoutInCell="1" allowOverlap="1" wp14:anchorId="14E2817E" wp14:editId="508E80EF">
                <wp:simplePos x="0" y="0"/>
                <wp:positionH relativeFrom="column">
                  <wp:posOffset>-99695</wp:posOffset>
                </wp:positionH>
                <wp:positionV relativeFrom="paragraph">
                  <wp:posOffset>3243580</wp:posOffset>
                </wp:positionV>
                <wp:extent cx="8943975" cy="3648075"/>
                <wp:effectExtent l="0" t="0" r="28575" b="28575"/>
                <wp:wrapNone/>
                <wp:docPr id="5" name="Yatay Kaydırma 5"/>
                <wp:cNvGraphicFramePr/>
                <a:graphic xmlns:a="http://schemas.openxmlformats.org/drawingml/2006/main">
                  <a:graphicData uri="http://schemas.microsoft.com/office/word/2010/wordprocessingShape">
                    <wps:wsp>
                      <wps:cNvSpPr/>
                      <wps:spPr>
                        <a:xfrm>
                          <a:off x="0" y="0"/>
                          <a:ext cx="8943975" cy="3648075"/>
                        </a:xfrm>
                        <a:prstGeom prst="horizontalScrol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B2451" w:rsidRDefault="007B2451" w:rsidP="007B2451">
                            <w:pPr>
                              <w:jc w:val="center"/>
                              <w:rPr>
                                <w:sz w:val="56"/>
                                <w:szCs w:val="56"/>
                              </w:rPr>
                            </w:pPr>
                          </w:p>
                          <w:p w:rsidR="007B2451" w:rsidRPr="007B2451" w:rsidRDefault="007B2451" w:rsidP="007B2451">
                            <w:pPr>
                              <w:jc w:val="center"/>
                              <w:rPr>
                                <w:sz w:val="56"/>
                                <w:szCs w:val="56"/>
                              </w:rPr>
                            </w:pPr>
                            <w:r w:rsidRPr="007B2451">
                              <w:rPr>
                                <w:sz w:val="56"/>
                                <w:szCs w:val="56"/>
                              </w:rPr>
                              <w:t>M</w:t>
                            </w:r>
                            <w:r w:rsidRPr="007B2451">
                              <w:rPr>
                                <w:rFonts w:ascii="Calibri" w:hAnsi="Calibri" w:cs="Calibri"/>
                                <w:sz w:val="56"/>
                                <w:szCs w:val="56"/>
                              </w:rPr>
                              <w:t>İ</w:t>
                            </w:r>
                            <w:r w:rsidRPr="007B2451">
                              <w:rPr>
                                <w:sz w:val="56"/>
                                <w:szCs w:val="56"/>
                              </w:rPr>
                              <w:t>SYONUMUZ</w:t>
                            </w:r>
                          </w:p>
                          <w:p w:rsidR="00045AF0" w:rsidRPr="00045AF0" w:rsidRDefault="007B2451" w:rsidP="00045AF0">
                            <w:pPr>
                              <w:rPr>
                                <w:rFonts w:cstheme="minorHAnsi"/>
                                <w:color w:val="FFFFFF" w:themeColor="background1"/>
                                <w:sz w:val="32"/>
                                <w:szCs w:val="32"/>
                              </w:rPr>
                            </w:pPr>
                            <w:r w:rsidRPr="00045AF0">
                              <w:rPr>
                                <w:rFonts w:cstheme="minorHAnsi"/>
                                <w:sz w:val="32"/>
                                <w:szCs w:val="32"/>
                              </w:rPr>
                              <w:t>Türk Milli Eğitim sisteminin amaç ve temel ilkeleri doğrultusunda kaynakları etkin kullanan, teknolojik gelişmelerden yararlanan kendisini sürekli geliştiren bir anlayışla;</w:t>
                            </w:r>
                            <w:r w:rsidR="00045AF0" w:rsidRPr="00045AF0">
                              <w:rPr>
                                <w:rFonts w:cstheme="minorHAnsi"/>
                                <w:bCs/>
                                <w:color w:val="000000"/>
                                <w:sz w:val="32"/>
                                <w:szCs w:val="32"/>
                              </w:rPr>
                              <w:t xml:space="preserve"> </w:t>
                            </w:r>
                            <w:r w:rsidR="00045AF0" w:rsidRPr="00045AF0">
                              <w:rPr>
                                <w:rFonts w:cstheme="minorHAnsi"/>
                                <w:bCs/>
                                <w:color w:val="FFFFFF" w:themeColor="background1"/>
                                <w:sz w:val="32"/>
                                <w:szCs w:val="32"/>
                              </w:rPr>
                              <w:t>Akademik, sosyal, kültürel ve sportif başarıları her kesim tarafından kabul edilmiş, ilçemizde tercih edilen bir okul olmaktır.</w:t>
                            </w:r>
                          </w:p>
                          <w:p w:rsidR="007B2451" w:rsidRPr="00045AF0" w:rsidRDefault="007B2451" w:rsidP="007B2451">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E2817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5" o:spid="_x0000_s1026" type="#_x0000_t98" style="position:absolute;margin-left:-7.85pt;margin-top:255.4pt;width:704.25pt;height:28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" fillcolor="#5b9bd5 [3204]" strokecolor="#1f4d78 [1604]" strokeweight="1pt">
                <v:stroke joinstyle="miter"/>
                <v:textbox>
                  <w:txbxContent>
                    <w:p w:rsidR="007B2451" w:rsidRDefault="007B2451" w:rsidP="007B2451">
                      <w:pPr>
                        <w:jc w:val="center"/>
                        <w:rPr>
                          <w:sz w:val="56"/>
                          <w:szCs w:val="56"/>
                        </w:rPr>
                      </w:pPr>
                    </w:p>
                    <w:p w:rsidR="007B2451" w:rsidRPr="007B2451" w:rsidRDefault="007B2451" w:rsidP="007B2451">
                      <w:pPr>
                        <w:jc w:val="center"/>
                        <w:rPr>
                          <w:sz w:val="56"/>
                          <w:szCs w:val="56"/>
                        </w:rPr>
                      </w:pPr>
                      <w:r w:rsidRPr="007B2451">
                        <w:rPr>
                          <w:sz w:val="56"/>
                          <w:szCs w:val="56"/>
                        </w:rPr>
                        <w:t>M</w:t>
                      </w:r>
                      <w:r w:rsidRPr="007B2451">
                        <w:rPr>
                          <w:rFonts w:ascii="Calibri" w:hAnsi="Calibri" w:cs="Calibri"/>
                          <w:sz w:val="56"/>
                          <w:szCs w:val="56"/>
                        </w:rPr>
                        <w:t>İ</w:t>
                      </w:r>
                      <w:r w:rsidRPr="007B2451">
                        <w:rPr>
                          <w:sz w:val="56"/>
                          <w:szCs w:val="56"/>
                        </w:rPr>
                        <w:t>SYONUMUZ</w:t>
                      </w:r>
                    </w:p>
                    <w:p w:rsidR="00045AF0" w:rsidRPr="00045AF0" w:rsidRDefault="007B2451" w:rsidP="00045AF0">
                      <w:pPr>
                        <w:rPr>
                          <w:rFonts w:cstheme="minorHAnsi"/>
                          <w:color w:val="FFFFFF" w:themeColor="background1"/>
                          <w:sz w:val="32"/>
                          <w:szCs w:val="32"/>
                        </w:rPr>
                      </w:pPr>
                      <w:r w:rsidRPr="00045AF0">
                        <w:rPr>
                          <w:rFonts w:cstheme="minorHAnsi"/>
                          <w:sz w:val="32"/>
                          <w:szCs w:val="32"/>
                        </w:rPr>
                        <w:t>Türk Milli Eğitim sis</w:t>
                      </w:r>
                      <w:bookmarkStart w:id="1" w:name="_GoBack"/>
                      <w:bookmarkEnd w:id="1"/>
                      <w:r w:rsidRPr="00045AF0">
                        <w:rPr>
                          <w:rFonts w:cstheme="minorHAnsi"/>
                          <w:sz w:val="32"/>
                          <w:szCs w:val="32"/>
                        </w:rPr>
                        <w:t>teminin amaç ve temel ilkeleri doğrultusunda kaynakları etkin kullanan, teknolojik gelişmelerden yararlanan kendisini sürekli geliştiren bir anlayışla;</w:t>
                      </w:r>
                      <w:r w:rsidR="00045AF0" w:rsidRPr="00045AF0">
                        <w:rPr>
                          <w:rFonts w:cstheme="minorHAnsi"/>
                          <w:bCs/>
                          <w:color w:val="000000"/>
                          <w:sz w:val="32"/>
                          <w:szCs w:val="32"/>
                        </w:rPr>
                        <w:t xml:space="preserve"> </w:t>
                      </w:r>
                      <w:r w:rsidR="00045AF0" w:rsidRPr="00045AF0">
                        <w:rPr>
                          <w:rFonts w:cstheme="minorHAnsi"/>
                          <w:bCs/>
                          <w:color w:val="FFFFFF" w:themeColor="background1"/>
                          <w:sz w:val="32"/>
                          <w:szCs w:val="32"/>
                        </w:rPr>
                        <w:t>Akademik, sosyal, kültürel ve sportif başarıları her kesim tarafından kabul edilmiş, ilçemizde tercih edilen bir okul olmaktır.</w:t>
                      </w:r>
                    </w:p>
                    <w:p w:rsidR="007B2451" w:rsidRPr="00045AF0" w:rsidRDefault="007B2451" w:rsidP="007B2451">
                      <w:pPr>
                        <w:jc w:val="center"/>
                        <w:rPr>
                          <w:sz w:val="32"/>
                          <w:szCs w:val="32"/>
                        </w:rPr>
                      </w:pPr>
                    </w:p>
                  </w:txbxContent>
                </v:textbox>
              </v:shape>
            </w:pict>
          </mc:Fallback>
        </mc:AlternateContent>
      </w:r>
      <w:r>
        <w:rPr>
          <w:noProof/>
          <w:lang w:eastAsia="tr-TR"/>
        </w:rPr>
        <mc:AlternateContent>
          <mc:Choice Requires="wps">
            <w:drawing>
              <wp:anchor distT="0" distB="0" distL="114300" distR="114300" simplePos="0" relativeHeight="251670016" behindDoc="0" locked="0" layoutInCell="1" allowOverlap="1" wp14:anchorId="18F319A0" wp14:editId="412AC35A">
                <wp:simplePos x="0" y="0"/>
                <wp:positionH relativeFrom="column">
                  <wp:posOffset>-99695</wp:posOffset>
                </wp:positionH>
                <wp:positionV relativeFrom="paragraph">
                  <wp:posOffset>-1033145</wp:posOffset>
                </wp:positionV>
                <wp:extent cx="8620125" cy="4410075"/>
                <wp:effectExtent l="0" t="0" r="28575" b="28575"/>
                <wp:wrapNone/>
                <wp:docPr id="7" name="Yatay Kaydırma 7"/>
                <wp:cNvGraphicFramePr/>
                <a:graphic xmlns:a="http://schemas.openxmlformats.org/drawingml/2006/main">
                  <a:graphicData uri="http://schemas.microsoft.com/office/word/2010/wordprocessingShape">
                    <wps:wsp>
                      <wps:cNvSpPr/>
                      <wps:spPr>
                        <a:xfrm>
                          <a:off x="0" y="0"/>
                          <a:ext cx="8620125" cy="4410075"/>
                        </a:xfrm>
                        <a:prstGeom prst="horizontalScroll">
                          <a:avLst/>
                        </a:prstGeom>
                        <a:solidFill>
                          <a:srgbClr val="5B9BD5"/>
                        </a:solidFill>
                        <a:ln w="12700" cap="flat" cmpd="sng" algn="ctr">
                          <a:solidFill>
                            <a:srgbClr val="5B9BD5">
                              <a:shade val="50000"/>
                            </a:srgbClr>
                          </a:solidFill>
                          <a:prstDash val="solid"/>
                          <a:miter lim="800000"/>
                        </a:ln>
                        <a:effectLst/>
                      </wps:spPr>
                      <wps:txbx>
                        <w:txbxContent>
                          <w:p w:rsidR="007B2451" w:rsidRDefault="007B2451" w:rsidP="007B2451">
                            <w:pPr>
                              <w:jc w:val="center"/>
                              <w:rPr>
                                <w:color w:val="FFFFFF" w:themeColor="background1"/>
                                <w:sz w:val="56"/>
                              </w:rPr>
                            </w:pPr>
                            <w:r w:rsidRPr="007B2451">
                              <w:rPr>
                                <w:color w:val="FFFFFF" w:themeColor="background1"/>
                                <w:sz w:val="56"/>
                              </w:rPr>
                              <w:t>VİZYONUMUZ</w:t>
                            </w:r>
                          </w:p>
                          <w:p w:rsidR="00045AF0" w:rsidRPr="00045AF0" w:rsidRDefault="00045AF0" w:rsidP="007B2451">
                            <w:pPr>
                              <w:jc w:val="center"/>
                              <w:rPr>
                                <w:color w:val="FFFFFF" w:themeColor="background1"/>
                                <w:sz w:val="56"/>
                              </w:rPr>
                            </w:pPr>
                            <w:r w:rsidRPr="00045AF0">
                              <w:rPr>
                                <w:rFonts w:ascii="Times New Roman" w:hAnsi="Times New Roman"/>
                                <w:bCs/>
                                <w:color w:val="FFFFFF" w:themeColor="background1"/>
                                <w:sz w:val="32"/>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319A0" id="Yatay Kaydırma 7" o:spid="_x0000_s1027" type="#_x0000_t98" style="position:absolute;margin-left:-7.85pt;margin-top:-81.35pt;width:678.75pt;height:3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" fillcolor="#5b9bd5" strokecolor="#41719c" strokeweight="1pt">
                <v:stroke joinstyle="miter"/>
                <v:textbox>
                  <w:txbxContent>
                    <w:p w:rsidR="007B2451" w:rsidRDefault="007B2451" w:rsidP="007B2451">
                      <w:pPr>
                        <w:jc w:val="center"/>
                        <w:rPr>
                          <w:color w:val="FFFFFF" w:themeColor="background1"/>
                          <w:sz w:val="56"/>
                        </w:rPr>
                      </w:pPr>
                      <w:r w:rsidRPr="007B2451">
                        <w:rPr>
                          <w:color w:val="FFFFFF" w:themeColor="background1"/>
                          <w:sz w:val="56"/>
                        </w:rPr>
                        <w:t>VİZYONUMUZ</w:t>
                      </w:r>
                    </w:p>
                    <w:p w:rsidR="00045AF0" w:rsidRPr="00045AF0" w:rsidRDefault="00045AF0" w:rsidP="007B2451">
                      <w:pPr>
                        <w:jc w:val="center"/>
                        <w:rPr>
                          <w:color w:val="FFFFFF" w:themeColor="background1"/>
                          <w:sz w:val="56"/>
                        </w:rPr>
                      </w:pPr>
                      <w:r w:rsidRPr="00045AF0">
                        <w:rPr>
                          <w:rFonts w:ascii="Times New Roman" w:hAnsi="Times New Roman"/>
                          <w:bCs/>
                          <w:color w:val="FFFFFF" w:themeColor="background1"/>
                          <w:sz w:val="32"/>
                          <w:szCs w:val="24"/>
                        </w:rPr>
                        <w:t>Yeniliklere açık, sürekli kendini geliştiren genç öğretmen kadrosuyla, öğrenci merkezli eğitim veren, teknolojiyi kullanan, velilerin ihtiyaç duydukları her an okul idaresi ve öğretmenlerine ulaşıp eğitim öğretim hizmetlerini alabildikleri, öğrencilerinin başarılarını ön planda tutup, kaliteden ödün vermeyen çağdaş bir eğitim kurumuyuz</w:t>
                      </w:r>
                    </w:p>
                  </w:txbxContent>
                </v:textbox>
              </v:shape>
            </w:pict>
          </mc:Fallback>
        </mc:AlternateContent>
      </w:r>
    </w:p>
    <w:sectPr w:rsidR="007B2451" w:rsidSect="007B245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8B5" w:rsidRDefault="00CC18B5" w:rsidP="007128B6">
      <w:pPr>
        <w:spacing w:after="0" w:line="240" w:lineRule="auto"/>
      </w:pPr>
      <w:r>
        <w:separator/>
      </w:r>
    </w:p>
  </w:endnote>
  <w:endnote w:type="continuationSeparator" w:id="0">
    <w:p w:rsidR="00CC18B5" w:rsidRDefault="00CC18B5" w:rsidP="00712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B6" w:rsidRDefault="007128B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B6" w:rsidRDefault="007128B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B6" w:rsidRDefault="007128B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8B5" w:rsidRDefault="00CC18B5" w:rsidP="007128B6">
      <w:pPr>
        <w:spacing w:after="0" w:line="240" w:lineRule="auto"/>
      </w:pPr>
      <w:r>
        <w:separator/>
      </w:r>
    </w:p>
  </w:footnote>
  <w:footnote w:type="continuationSeparator" w:id="0">
    <w:p w:rsidR="00CC18B5" w:rsidRDefault="00CC18B5" w:rsidP="00712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B6" w:rsidRDefault="007128B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B6" w:rsidRDefault="007128B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8B6" w:rsidRDefault="007128B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5B"/>
    <w:rsid w:val="00045AF0"/>
    <w:rsid w:val="0043482B"/>
    <w:rsid w:val="00656489"/>
    <w:rsid w:val="007128B6"/>
    <w:rsid w:val="007B2451"/>
    <w:rsid w:val="00946212"/>
    <w:rsid w:val="009D5B5B"/>
    <w:rsid w:val="00CC18B5"/>
    <w:rsid w:val="00E66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28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8B6"/>
  </w:style>
  <w:style w:type="paragraph" w:styleId="Altbilgi">
    <w:name w:val="footer"/>
    <w:basedOn w:val="Normal"/>
    <w:link w:val="AltbilgiChar"/>
    <w:uiPriority w:val="99"/>
    <w:unhideWhenUsed/>
    <w:rsid w:val="007128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128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8B6"/>
  </w:style>
  <w:style w:type="paragraph" w:styleId="Altbilgi">
    <w:name w:val="footer"/>
    <w:basedOn w:val="Normal"/>
    <w:link w:val="AltbilgiChar"/>
    <w:uiPriority w:val="99"/>
    <w:unhideWhenUsed/>
    <w:rsid w:val="007128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FC936-9490-4406-A64D-FA87D4B0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üstün</dc:creator>
  <cp:lastModifiedBy>USER</cp:lastModifiedBy>
  <cp:revision>2</cp:revision>
  <dcterms:created xsi:type="dcterms:W3CDTF">2023-12-13T14:06:00Z</dcterms:created>
  <dcterms:modified xsi:type="dcterms:W3CDTF">2023-12-13T14:06:00Z</dcterms:modified>
</cp:coreProperties>
</file>